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6" w:rsidRPr="008B6E8F" w:rsidRDefault="00CE6D16" w:rsidP="000E4BA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8B6E8F">
        <w:rPr>
          <w:rFonts w:ascii="Arial" w:hAnsi="Arial" w:cs="Arial"/>
          <w:b/>
          <w:bCs/>
          <w:color w:val="000000"/>
          <w:sz w:val="24"/>
          <w:szCs w:val="28"/>
        </w:rPr>
        <w:t>Curriculum Vitae for Luke Alphey</w:t>
      </w:r>
    </w:p>
    <w:p w:rsidR="00CF477A" w:rsidRPr="008B6E8F" w:rsidRDefault="00CE6D16" w:rsidP="000E4BA3">
      <w:pPr>
        <w:tabs>
          <w:tab w:val="left" w:pos="5245"/>
          <w:tab w:val="right" w:pos="90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  <w:r w:rsidRPr="008B6E8F">
        <w:rPr>
          <w:rFonts w:ascii="Arial" w:hAnsi="Arial" w:cs="Arial"/>
          <w:b/>
          <w:bCs/>
          <w:color w:val="000000"/>
          <w:sz w:val="20"/>
        </w:rPr>
        <w:t xml:space="preserve">Address: </w:t>
      </w:r>
      <w:r w:rsidR="00CF477A" w:rsidRPr="008B6E8F">
        <w:rPr>
          <w:rStyle w:val="Strong"/>
          <w:rFonts w:ascii="Arial" w:hAnsi="Arial" w:cs="Arial"/>
          <w:sz w:val="20"/>
        </w:rPr>
        <w:t>The Pirbright Institute, Ash Road</w:t>
      </w:r>
      <w:r w:rsidR="003D58AF" w:rsidRPr="008B6E8F">
        <w:rPr>
          <w:rStyle w:val="Strong"/>
          <w:rFonts w:ascii="Arial" w:hAnsi="Arial" w:cs="Arial"/>
          <w:sz w:val="20"/>
        </w:rPr>
        <w:t>, Pirbright, Woking, GU24 0NF</w:t>
      </w:r>
    </w:p>
    <w:p w:rsidR="00CE6D16" w:rsidRPr="008B6E8F" w:rsidRDefault="00CE6D16" w:rsidP="000E4BA3">
      <w:pPr>
        <w:tabs>
          <w:tab w:val="center" w:pos="4536"/>
          <w:tab w:val="right" w:pos="9026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b/>
          <w:bCs/>
          <w:color w:val="000000"/>
          <w:sz w:val="20"/>
        </w:rPr>
        <w:t xml:space="preserve">Phone: </w:t>
      </w:r>
      <w:r w:rsidRPr="008B6E8F">
        <w:rPr>
          <w:rFonts w:ascii="Arial" w:hAnsi="Arial" w:cs="Arial"/>
          <w:color w:val="000000"/>
          <w:sz w:val="20"/>
        </w:rPr>
        <w:t>01</w:t>
      </w:r>
      <w:r w:rsidR="003D58AF" w:rsidRPr="008B6E8F">
        <w:rPr>
          <w:rFonts w:ascii="Arial" w:hAnsi="Arial" w:cs="Arial"/>
          <w:color w:val="000000"/>
          <w:sz w:val="20"/>
        </w:rPr>
        <w:t>483-232441</w:t>
      </w:r>
      <w:r w:rsidR="002860D8" w:rsidRPr="008B6E8F">
        <w:rPr>
          <w:rFonts w:ascii="Arial" w:hAnsi="Arial" w:cs="Arial"/>
          <w:color w:val="000000"/>
          <w:sz w:val="20"/>
        </w:rPr>
        <w:tab/>
      </w:r>
      <w:r w:rsidRPr="008B6E8F">
        <w:rPr>
          <w:rFonts w:ascii="Arial" w:hAnsi="Arial" w:cs="Arial"/>
          <w:b/>
          <w:bCs/>
          <w:color w:val="000000"/>
          <w:sz w:val="20"/>
        </w:rPr>
        <w:t xml:space="preserve">e-mail: </w:t>
      </w:r>
      <w:r w:rsidR="003D58AF" w:rsidRPr="008B6E8F">
        <w:rPr>
          <w:rFonts w:ascii="Arial" w:hAnsi="Arial" w:cs="Arial"/>
          <w:color w:val="000000"/>
          <w:sz w:val="20"/>
        </w:rPr>
        <w:t>luke.alphey@pirbright.ac.uk</w:t>
      </w:r>
      <w:r w:rsidR="009C422F" w:rsidRPr="008B6E8F">
        <w:rPr>
          <w:rFonts w:ascii="Arial" w:hAnsi="Arial" w:cs="Arial"/>
          <w:color w:val="000000"/>
          <w:sz w:val="20"/>
        </w:rPr>
        <w:tab/>
      </w:r>
      <w:r w:rsidR="009C422F" w:rsidRPr="008B6E8F">
        <w:rPr>
          <w:rFonts w:ascii="Arial" w:hAnsi="Arial" w:cs="Arial"/>
          <w:b/>
          <w:bCs/>
          <w:color w:val="000000"/>
          <w:sz w:val="20"/>
        </w:rPr>
        <w:t xml:space="preserve">Nationality: </w:t>
      </w:r>
      <w:r w:rsidRPr="008B6E8F">
        <w:rPr>
          <w:rFonts w:ascii="Arial" w:hAnsi="Arial" w:cs="Arial"/>
          <w:color w:val="000000"/>
          <w:sz w:val="20"/>
        </w:rPr>
        <w:t>British</w:t>
      </w:r>
    </w:p>
    <w:p w:rsidR="00CE6D16" w:rsidRPr="008B6E8F" w:rsidRDefault="00CE6D16" w:rsidP="000E4B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  <w:r w:rsidRPr="008B6E8F">
        <w:rPr>
          <w:rFonts w:ascii="Arial" w:hAnsi="Arial" w:cs="Arial"/>
          <w:b/>
          <w:bCs/>
          <w:color w:val="000000"/>
          <w:sz w:val="20"/>
        </w:rPr>
        <w:t>Education:</w:t>
      </w:r>
      <w:r w:rsidR="00766A04" w:rsidRPr="008B6E8F">
        <w:rPr>
          <w:rFonts w:ascii="Arial" w:hAnsi="Arial" w:cs="Arial"/>
          <w:bCs/>
          <w:color w:val="000000"/>
          <w:sz w:val="20"/>
        </w:rPr>
        <w:t xml:space="preserve"> </w:t>
      </w:r>
    </w:p>
    <w:p w:rsidR="00CE6D16" w:rsidRPr="008B6E8F" w:rsidRDefault="00C54E1F" w:rsidP="000E4BA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bCs/>
          <w:color w:val="000000"/>
          <w:sz w:val="20"/>
        </w:rPr>
        <w:t>BA, MA</w:t>
      </w:r>
      <w:r w:rsidR="00CE6D16" w:rsidRPr="008B6E8F">
        <w:rPr>
          <w:rFonts w:ascii="Arial" w:hAnsi="Arial" w:cs="Arial"/>
          <w:bCs/>
          <w:color w:val="000000"/>
          <w:sz w:val="20"/>
        </w:rPr>
        <w:t xml:space="preserve"> </w:t>
      </w:r>
      <w:r w:rsidR="00CE6D16" w:rsidRPr="008B6E8F">
        <w:rPr>
          <w:rFonts w:ascii="Arial" w:hAnsi="Arial" w:cs="Arial"/>
          <w:color w:val="000000"/>
          <w:sz w:val="20"/>
        </w:rPr>
        <w:t>Natural Sciences (Genetics); Christ’s College, Univ</w:t>
      </w:r>
      <w:r w:rsidR="003D58AF" w:rsidRPr="008B6E8F">
        <w:rPr>
          <w:rFonts w:ascii="Arial" w:hAnsi="Arial" w:cs="Arial"/>
          <w:color w:val="000000"/>
          <w:sz w:val="20"/>
        </w:rPr>
        <w:t>.</w:t>
      </w:r>
      <w:r w:rsidR="00CE6D16" w:rsidRPr="008B6E8F">
        <w:rPr>
          <w:rFonts w:ascii="Arial" w:hAnsi="Arial" w:cs="Arial"/>
          <w:color w:val="000000"/>
          <w:sz w:val="20"/>
        </w:rPr>
        <w:t xml:space="preserve"> of Cambridge (1981-1984)</w:t>
      </w:r>
    </w:p>
    <w:p w:rsidR="00CE6D16" w:rsidRPr="008B6E8F" w:rsidRDefault="00CE6D16" w:rsidP="000E4BA3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bCs/>
          <w:color w:val="000000"/>
          <w:sz w:val="20"/>
        </w:rPr>
        <w:t xml:space="preserve">PhD </w:t>
      </w:r>
      <w:r w:rsidRPr="008B6E8F">
        <w:rPr>
          <w:rFonts w:ascii="Arial" w:hAnsi="Arial" w:cs="Arial"/>
          <w:color w:val="000000"/>
          <w:sz w:val="20"/>
        </w:rPr>
        <w:t>Department of Biochemistry; University of Dundee (1984-1988</w:t>
      </w:r>
      <w:proofErr w:type="gramStart"/>
      <w:r w:rsidRPr="008B6E8F">
        <w:rPr>
          <w:rFonts w:ascii="Arial" w:hAnsi="Arial" w:cs="Arial"/>
          <w:color w:val="000000"/>
          <w:sz w:val="20"/>
        </w:rPr>
        <w:t>)</w:t>
      </w:r>
      <w:proofErr w:type="gramEnd"/>
      <w:r w:rsidR="00C54E1F" w:rsidRPr="008B6E8F">
        <w:rPr>
          <w:rFonts w:ascii="Arial" w:hAnsi="Arial" w:cs="Arial"/>
          <w:color w:val="000000"/>
          <w:sz w:val="20"/>
        </w:rPr>
        <w:br/>
        <w:t>MBA The Open University (2010-2013)</w:t>
      </w:r>
    </w:p>
    <w:p w:rsidR="0095038B" w:rsidRPr="008B6E8F" w:rsidRDefault="0095038B" w:rsidP="000E4B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  <w:r w:rsidRPr="008B6E8F">
        <w:rPr>
          <w:rFonts w:ascii="Arial" w:hAnsi="Arial" w:cs="Arial"/>
          <w:b/>
          <w:bCs/>
          <w:color w:val="000000"/>
          <w:sz w:val="20"/>
        </w:rPr>
        <w:t>Current position:</w:t>
      </w:r>
    </w:p>
    <w:p w:rsidR="0095038B" w:rsidRPr="008B6E8F" w:rsidRDefault="0095038B" w:rsidP="000E4BA3">
      <w:pPr>
        <w:tabs>
          <w:tab w:val="left" w:pos="1276"/>
          <w:tab w:val="left" w:pos="1701"/>
          <w:tab w:val="right" w:pos="9026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color w:val="000000"/>
          <w:sz w:val="20"/>
        </w:rPr>
        <w:t>02/2014-present</w:t>
      </w:r>
      <w:r w:rsidRPr="008B6E8F">
        <w:rPr>
          <w:rFonts w:ascii="Arial" w:hAnsi="Arial" w:cs="Arial"/>
          <w:color w:val="000000"/>
          <w:sz w:val="20"/>
        </w:rPr>
        <w:tab/>
        <w:t xml:space="preserve">Group Leader, Vector-borne Viral Diseases, </w:t>
      </w:r>
      <w:proofErr w:type="gramStart"/>
      <w:r w:rsidR="00CE0308" w:rsidRPr="008B6E8F">
        <w:rPr>
          <w:rFonts w:ascii="Arial" w:hAnsi="Arial" w:cs="Arial"/>
          <w:color w:val="000000"/>
          <w:sz w:val="20"/>
        </w:rPr>
        <w:t>The</w:t>
      </w:r>
      <w:proofErr w:type="gramEnd"/>
      <w:r w:rsidR="00CE0308" w:rsidRPr="008B6E8F">
        <w:rPr>
          <w:rFonts w:ascii="Arial" w:hAnsi="Arial" w:cs="Arial"/>
          <w:color w:val="000000"/>
          <w:sz w:val="20"/>
        </w:rPr>
        <w:t xml:space="preserve"> </w:t>
      </w:r>
      <w:r w:rsidRPr="008B6E8F">
        <w:rPr>
          <w:rFonts w:ascii="Arial" w:hAnsi="Arial" w:cs="Arial"/>
          <w:color w:val="000000"/>
          <w:sz w:val="20"/>
        </w:rPr>
        <w:t>Pirbright Institute</w:t>
      </w:r>
    </w:p>
    <w:p w:rsidR="00CE6D16" w:rsidRPr="008B6E8F" w:rsidRDefault="0095038B" w:rsidP="000E4BA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</w:rPr>
      </w:pPr>
      <w:r w:rsidRPr="008B6E8F">
        <w:rPr>
          <w:rFonts w:ascii="Arial" w:hAnsi="Arial" w:cs="Arial"/>
          <w:b/>
          <w:bCs/>
          <w:color w:val="000000"/>
          <w:sz w:val="20"/>
        </w:rPr>
        <w:t>Other p</w:t>
      </w:r>
      <w:r w:rsidR="00CE6D16" w:rsidRPr="008B6E8F">
        <w:rPr>
          <w:rFonts w:ascii="Arial" w:hAnsi="Arial" w:cs="Arial"/>
          <w:b/>
          <w:bCs/>
          <w:color w:val="000000"/>
          <w:sz w:val="20"/>
        </w:rPr>
        <w:t>ositions held:</w:t>
      </w:r>
    </w:p>
    <w:p w:rsidR="003D58AF" w:rsidRPr="008B6E8F" w:rsidRDefault="003D58AF" w:rsidP="008B6E8F">
      <w:pPr>
        <w:tabs>
          <w:tab w:val="left" w:pos="1701"/>
          <w:tab w:val="right" w:pos="9026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color w:val="000000"/>
          <w:sz w:val="20"/>
        </w:rPr>
        <w:t>02/2014-present</w:t>
      </w:r>
      <w:r w:rsidRPr="008B6E8F">
        <w:rPr>
          <w:rFonts w:ascii="Arial" w:hAnsi="Arial" w:cs="Arial"/>
          <w:color w:val="000000"/>
          <w:sz w:val="20"/>
        </w:rPr>
        <w:tab/>
        <w:t>Non-executive director, Oxitec Limited, UK</w:t>
      </w:r>
    </w:p>
    <w:p w:rsidR="008A3C6A" w:rsidRPr="008B6E8F" w:rsidRDefault="008A3C6A" w:rsidP="008B6E8F">
      <w:pPr>
        <w:tabs>
          <w:tab w:val="left" w:pos="1701"/>
          <w:tab w:val="right" w:pos="9026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color w:val="000000"/>
          <w:sz w:val="20"/>
        </w:rPr>
        <w:t xml:space="preserve">2011 – </w:t>
      </w:r>
      <w:proofErr w:type="gramStart"/>
      <w:r w:rsidRPr="008B6E8F">
        <w:rPr>
          <w:rFonts w:ascii="Arial" w:hAnsi="Arial" w:cs="Arial"/>
          <w:color w:val="000000"/>
          <w:sz w:val="20"/>
        </w:rPr>
        <w:t>present</w:t>
      </w:r>
      <w:proofErr w:type="gramEnd"/>
      <w:r w:rsidRPr="008B6E8F">
        <w:rPr>
          <w:rFonts w:ascii="Arial" w:hAnsi="Arial" w:cs="Arial"/>
          <w:color w:val="000000"/>
          <w:sz w:val="20"/>
        </w:rPr>
        <w:tab/>
        <w:t xml:space="preserve">Chairman, </w:t>
      </w:r>
      <w:proofErr w:type="spellStart"/>
      <w:r w:rsidRPr="008B6E8F">
        <w:rPr>
          <w:rFonts w:ascii="Arial" w:hAnsi="Arial" w:cs="Arial"/>
          <w:color w:val="000000"/>
          <w:sz w:val="20"/>
        </w:rPr>
        <w:t>GeneFirst</w:t>
      </w:r>
      <w:proofErr w:type="spellEnd"/>
      <w:r w:rsidRPr="008B6E8F">
        <w:rPr>
          <w:rFonts w:ascii="Arial" w:hAnsi="Arial" w:cs="Arial"/>
          <w:color w:val="000000"/>
          <w:sz w:val="20"/>
        </w:rPr>
        <w:t xml:space="preserve"> Ltd (molecular diagnostics SME)</w:t>
      </w:r>
    </w:p>
    <w:p w:rsidR="00CE6D16" w:rsidRPr="008B6E8F" w:rsidRDefault="00CE6D16" w:rsidP="008B6E8F">
      <w:pPr>
        <w:tabs>
          <w:tab w:val="left" w:pos="170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color w:val="000000"/>
          <w:sz w:val="20"/>
        </w:rPr>
        <w:t xml:space="preserve">2008 – </w:t>
      </w:r>
      <w:r w:rsidR="003D58AF" w:rsidRPr="008B6E8F">
        <w:rPr>
          <w:rFonts w:ascii="Arial" w:hAnsi="Arial" w:cs="Arial"/>
          <w:color w:val="000000"/>
          <w:sz w:val="20"/>
        </w:rPr>
        <w:t>01/2014</w:t>
      </w:r>
      <w:r w:rsidRPr="008B6E8F">
        <w:rPr>
          <w:rFonts w:ascii="Arial" w:hAnsi="Arial" w:cs="Arial"/>
          <w:color w:val="000000"/>
          <w:sz w:val="20"/>
        </w:rPr>
        <w:t xml:space="preserve"> </w:t>
      </w:r>
      <w:r w:rsidR="002860D8" w:rsidRPr="008B6E8F">
        <w:rPr>
          <w:rFonts w:ascii="Arial" w:hAnsi="Arial" w:cs="Arial"/>
          <w:color w:val="000000"/>
          <w:sz w:val="20"/>
        </w:rPr>
        <w:tab/>
      </w:r>
      <w:proofErr w:type="gramStart"/>
      <w:r w:rsidRPr="008B6E8F">
        <w:rPr>
          <w:rFonts w:ascii="Arial" w:hAnsi="Arial" w:cs="Arial"/>
          <w:color w:val="000000"/>
          <w:sz w:val="20"/>
        </w:rPr>
        <w:t>Director</w:t>
      </w:r>
      <w:proofErr w:type="gramEnd"/>
      <w:r w:rsidRPr="008B6E8F">
        <w:rPr>
          <w:rFonts w:ascii="Arial" w:hAnsi="Arial" w:cs="Arial"/>
          <w:color w:val="000000"/>
          <w:sz w:val="20"/>
        </w:rPr>
        <w:t xml:space="preserve"> and Chief Scientist, Oxitec Limited, UK</w:t>
      </w:r>
    </w:p>
    <w:p w:rsidR="00CE6D16" w:rsidRPr="008B6E8F" w:rsidRDefault="002860D8" w:rsidP="008B6E8F">
      <w:pPr>
        <w:tabs>
          <w:tab w:val="left" w:pos="170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color w:val="000000"/>
          <w:sz w:val="20"/>
        </w:rPr>
        <w:tab/>
      </w:r>
      <w:r w:rsidRPr="008B6E8F">
        <w:rPr>
          <w:rFonts w:ascii="Arial" w:hAnsi="Arial" w:cs="Arial"/>
          <w:color w:val="000000"/>
          <w:sz w:val="20"/>
        </w:rPr>
        <w:tab/>
      </w:r>
      <w:r w:rsidR="00CE6D16" w:rsidRPr="008B6E8F">
        <w:rPr>
          <w:rFonts w:ascii="Arial" w:hAnsi="Arial" w:cs="Arial"/>
          <w:color w:val="000000"/>
          <w:sz w:val="20"/>
        </w:rPr>
        <w:t>Visiting Professor in Zoology, University of Oxford</w:t>
      </w:r>
    </w:p>
    <w:p w:rsidR="00CE6D16" w:rsidRPr="008B6E8F" w:rsidRDefault="00CE6D16" w:rsidP="008B6E8F">
      <w:pPr>
        <w:tabs>
          <w:tab w:val="left" w:pos="1701"/>
        </w:tabs>
        <w:autoSpaceDE w:val="0"/>
        <w:autoSpaceDN w:val="0"/>
        <w:adjustRightInd w:val="0"/>
        <w:spacing w:after="0"/>
        <w:ind w:left="1701" w:hanging="1701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color w:val="000000"/>
          <w:sz w:val="20"/>
        </w:rPr>
        <w:t xml:space="preserve">2002 – 2008 </w:t>
      </w:r>
      <w:r w:rsidR="002860D8" w:rsidRPr="008B6E8F">
        <w:rPr>
          <w:rFonts w:ascii="Arial" w:hAnsi="Arial" w:cs="Arial"/>
          <w:color w:val="000000"/>
          <w:sz w:val="20"/>
        </w:rPr>
        <w:tab/>
      </w:r>
      <w:r w:rsidRPr="008B6E8F">
        <w:rPr>
          <w:rFonts w:ascii="Arial" w:hAnsi="Arial" w:cs="Arial"/>
          <w:color w:val="000000"/>
          <w:sz w:val="20"/>
        </w:rPr>
        <w:t>Reader in Genetics at Dept. of Zoology, University of Oxford and</w:t>
      </w:r>
      <w:r w:rsidR="002860D8" w:rsidRPr="008B6E8F">
        <w:rPr>
          <w:rFonts w:ascii="Arial" w:hAnsi="Arial" w:cs="Arial"/>
          <w:color w:val="000000"/>
          <w:sz w:val="20"/>
        </w:rPr>
        <w:t xml:space="preserve"> Founder, </w:t>
      </w:r>
      <w:r w:rsidRPr="008B6E8F">
        <w:rPr>
          <w:rFonts w:ascii="Arial" w:hAnsi="Arial" w:cs="Arial"/>
          <w:color w:val="000000"/>
          <w:sz w:val="20"/>
        </w:rPr>
        <w:t>Director and Chie</w:t>
      </w:r>
      <w:r w:rsidR="002860D8" w:rsidRPr="008B6E8F">
        <w:rPr>
          <w:rFonts w:ascii="Arial" w:hAnsi="Arial" w:cs="Arial"/>
          <w:color w:val="000000"/>
          <w:sz w:val="20"/>
        </w:rPr>
        <w:t>f Scientist, Oxitec Limited, UK</w:t>
      </w:r>
    </w:p>
    <w:p w:rsidR="00CE6D16" w:rsidRPr="008B6E8F" w:rsidRDefault="00CE6D16" w:rsidP="008B6E8F">
      <w:pPr>
        <w:tabs>
          <w:tab w:val="left" w:pos="1701"/>
        </w:tabs>
        <w:autoSpaceDE w:val="0"/>
        <w:autoSpaceDN w:val="0"/>
        <w:adjustRightInd w:val="0"/>
        <w:spacing w:after="0"/>
        <w:ind w:left="1701" w:hanging="1701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color w:val="000000"/>
          <w:sz w:val="20"/>
        </w:rPr>
        <w:t xml:space="preserve">1997 – 2002 </w:t>
      </w:r>
      <w:r w:rsidR="002860D8" w:rsidRPr="008B6E8F">
        <w:rPr>
          <w:rFonts w:ascii="Arial" w:hAnsi="Arial" w:cs="Arial"/>
          <w:color w:val="000000"/>
          <w:sz w:val="20"/>
        </w:rPr>
        <w:tab/>
      </w:r>
      <w:r w:rsidRPr="008B6E8F">
        <w:rPr>
          <w:rFonts w:ascii="Arial" w:hAnsi="Arial" w:cs="Arial"/>
          <w:color w:val="000000"/>
          <w:sz w:val="20"/>
        </w:rPr>
        <w:t>MRC Senior Research Fellow at Dept. of Zoology, University of Oxford</w:t>
      </w:r>
    </w:p>
    <w:p w:rsidR="00CE6D16" w:rsidRPr="008B6E8F" w:rsidRDefault="00CE6D16" w:rsidP="008B6E8F">
      <w:pPr>
        <w:tabs>
          <w:tab w:val="left" w:pos="1701"/>
        </w:tabs>
        <w:autoSpaceDE w:val="0"/>
        <w:autoSpaceDN w:val="0"/>
        <w:adjustRightInd w:val="0"/>
        <w:spacing w:after="0"/>
        <w:ind w:left="1701" w:hanging="1701"/>
        <w:rPr>
          <w:rFonts w:ascii="Arial" w:hAnsi="Arial" w:cs="Arial"/>
          <w:color w:val="000000"/>
          <w:sz w:val="20"/>
        </w:rPr>
      </w:pPr>
      <w:proofErr w:type="gramStart"/>
      <w:r w:rsidRPr="008B6E8F">
        <w:rPr>
          <w:rFonts w:ascii="Arial" w:hAnsi="Arial" w:cs="Arial"/>
          <w:color w:val="000000"/>
          <w:sz w:val="20"/>
        </w:rPr>
        <w:t xml:space="preserve">1994 – 1997 </w:t>
      </w:r>
      <w:r w:rsidR="002860D8" w:rsidRPr="008B6E8F">
        <w:rPr>
          <w:rFonts w:ascii="Arial" w:hAnsi="Arial" w:cs="Arial"/>
          <w:color w:val="000000"/>
          <w:sz w:val="20"/>
        </w:rPr>
        <w:tab/>
      </w:r>
      <w:r w:rsidRPr="008B6E8F">
        <w:rPr>
          <w:rFonts w:ascii="Arial" w:hAnsi="Arial" w:cs="Arial"/>
          <w:color w:val="000000"/>
          <w:sz w:val="20"/>
        </w:rPr>
        <w:t>Lecturer in Biological Sciences at the University of Manchester.</w:t>
      </w:r>
      <w:proofErr w:type="gramEnd"/>
    </w:p>
    <w:p w:rsidR="00CE6D16" w:rsidRPr="008B6E8F" w:rsidRDefault="00CE6D16" w:rsidP="008B6E8F">
      <w:pPr>
        <w:tabs>
          <w:tab w:val="left" w:pos="1701"/>
        </w:tabs>
        <w:autoSpaceDE w:val="0"/>
        <w:autoSpaceDN w:val="0"/>
        <w:adjustRightInd w:val="0"/>
        <w:spacing w:after="60"/>
        <w:ind w:left="1701" w:hanging="1701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color w:val="000000"/>
          <w:sz w:val="20"/>
        </w:rPr>
        <w:t xml:space="preserve">1988 - 1994 </w:t>
      </w:r>
      <w:r w:rsidR="002860D8" w:rsidRPr="008B6E8F">
        <w:rPr>
          <w:rFonts w:ascii="Arial" w:hAnsi="Arial" w:cs="Arial"/>
          <w:color w:val="000000"/>
          <w:sz w:val="20"/>
        </w:rPr>
        <w:tab/>
      </w:r>
      <w:r w:rsidR="002860D8" w:rsidRPr="008B6E8F">
        <w:rPr>
          <w:rFonts w:ascii="Arial" w:hAnsi="Arial" w:cs="Arial"/>
          <w:color w:val="000000"/>
          <w:sz w:val="20"/>
        </w:rPr>
        <w:tab/>
      </w:r>
      <w:r w:rsidRPr="008B6E8F">
        <w:rPr>
          <w:rFonts w:ascii="Arial" w:hAnsi="Arial" w:cs="Arial"/>
          <w:color w:val="000000"/>
          <w:sz w:val="20"/>
        </w:rPr>
        <w:t>Post-doctoral research at Imperial College London and Dundee University</w:t>
      </w:r>
    </w:p>
    <w:p w:rsidR="00CE6D16" w:rsidRPr="008B6E8F" w:rsidRDefault="000E4BA3" w:rsidP="000E4BA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</w:rPr>
      </w:pPr>
      <w:r w:rsidRPr="008B6E8F">
        <w:rPr>
          <w:rFonts w:ascii="Arial" w:hAnsi="Arial" w:cs="Arial"/>
          <w:b/>
          <w:bCs/>
          <w:color w:val="000000"/>
          <w:sz w:val="20"/>
        </w:rPr>
        <w:t>Other roles</w:t>
      </w:r>
    </w:p>
    <w:p w:rsidR="00DF5049" w:rsidRPr="008B6E8F" w:rsidRDefault="0017620E" w:rsidP="0017620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</w:rPr>
      </w:pPr>
      <w:r w:rsidRPr="008B6E8F">
        <w:rPr>
          <w:rFonts w:ascii="Arial" w:hAnsi="Arial" w:cs="Arial"/>
          <w:color w:val="000000"/>
          <w:sz w:val="20"/>
        </w:rPr>
        <w:t>UK Medical Research Council (MRC) Advisory Board member 1998-2005; Member of the Royal Society working party on GM animals (report published 2001); Steering committee member for the Pew Initiative on Food and Biotechnology public conference “Biotech Bugs – a Look at Science and Public Policy Surrounding the Release of Genetically Modified Insects”; Member of WHO Scientific Working Group on Dengue 2006-; Member of North American Plant Protection Organization (NAPPO) Expert Working Group on RSPM 27 (“Importation and Confined Release of Transgenic Arthropods in NAPPO Member Countries”), 2006-; Member of WHO/TDR consortium developing best-practice guidelines for deployment of genetic control methods against mosquitoes 2008-; Panel member “LS9: Applied Biology and Biotechnology”, ERC Advanced Grants 2008-2011;  Hearing Expert, European Food Safety Authority (EFSA) GM insects Working Group 2011-; UK industry representative, Strategic Advisory Board, ERA-</w:t>
      </w:r>
      <w:proofErr w:type="spellStart"/>
      <w:r w:rsidRPr="008B6E8F">
        <w:rPr>
          <w:rFonts w:ascii="Arial" w:hAnsi="Arial" w:cs="Arial"/>
          <w:color w:val="000000"/>
          <w:sz w:val="20"/>
        </w:rPr>
        <w:t>SynBio</w:t>
      </w:r>
      <w:proofErr w:type="spellEnd"/>
      <w:r w:rsidRPr="008B6E8F">
        <w:rPr>
          <w:rFonts w:ascii="Arial" w:hAnsi="Arial" w:cs="Arial"/>
          <w:color w:val="000000"/>
          <w:sz w:val="20"/>
        </w:rPr>
        <w:t xml:space="preserve"> 2013-; </w:t>
      </w:r>
      <w:r w:rsidR="00DF5049" w:rsidRPr="008B6E8F">
        <w:rPr>
          <w:rFonts w:ascii="Arial" w:hAnsi="Arial" w:cs="Arial"/>
          <w:color w:val="000000"/>
          <w:sz w:val="20"/>
        </w:rPr>
        <w:t>M</w:t>
      </w:r>
      <w:r w:rsidR="00357A7B" w:rsidRPr="008B6E8F">
        <w:rPr>
          <w:rFonts w:ascii="Arial" w:hAnsi="Arial" w:cs="Arial"/>
          <w:color w:val="000000"/>
          <w:sz w:val="20"/>
        </w:rPr>
        <w:t>ember of</w:t>
      </w:r>
      <w:r w:rsidR="00DF5049" w:rsidRPr="008B6E8F">
        <w:rPr>
          <w:rFonts w:ascii="Arial" w:hAnsi="Arial" w:cs="Arial"/>
          <w:color w:val="000000"/>
          <w:sz w:val="20"/>
        </w:rPr>
        <w:t xml:space="preserve"> UK Scientific Advisory Committee on Genetically Modified Organisms (Contained Use) </w:t>
      </w:r>
      <w:r w:rsidRPr="008B6E8F">
        <w:rPr>
          <w:rFonts w:ascii="Arial" w:hAnsi="Arial" w:cs="Arial"/>
          <w:color w:val="000000"/>
          <w:sz w:val="20"/>
        </w:rPr>
        <w:t>[SACGM(CU)] 2014-</w:t>
      </w:r>
      <w:r w:rsidR="00DF5049" w:rsidRPr="008B6E8F">
        <w:rPr>
          <w:rFonts w:ascii="Arial" w:hAnsi="Arial" w:cs="Arial"/>
          <w:color w:val="000000"/>
          <w:sz w:val="20"/>
        </w:rPr>
        <w:t>16</w:t>
      </w:r>
    </w:p>
    <w:p w:rsidR="000E4BA3" w:rsidRPr="008B6E8F" w:rsidRDefault="000E4BA3" w:rsidP="000E4BA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</w:rPr>
      </w:pPr>
      <w:r w:rsidRPr="008B6E8F">
        <w:rPr>
          <w:rFonts w:ascii="Arial" w:hAnsi="Arial" w:cs="Arial"/>
          <w:b/>
          <w:bCs/>
          <w:color w:val="000000"/>
          <w:sz w:val="20"/>
        </w:rPr>
        <w:t>Awards and honours</w:t>
      </w:r>
    </w:p>
    <w:p w:rsidR="008B6E8F" w:rsidRPr="008B6E8F" w:rsidRDefault="0017620E" w:rsidP="008B6E8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</w:rPr>
      </w:pPr>
      <w:proofErr w:type="gramStart"/>
      <w:r w:rsidRPr="008B6E8F">
        <w:rPr>
          <w:rFonts w:ascii="Arial" w:hAnsi="Arial" w:cs="Arial"/>
          <w:color w:val="000000"/>
          <w:sz w:val="20"/>
        </w:rPr>
        <w:t xml:space="preserve">Selected as Technology </w:t>
      </w:r>
      <w:proofErr w:type="spellStart"/>
      <w:r w:rsidRPr="008B6E8F">
        <w:rPr>
          <w:rFonts w:ascii="Arial" w:hAnsi="Arial" w:cs="Arial"/>
          <w:color w:val="000000"/>
          <w:sz w:val="20"/>
        </w:rPr>
        <w:t>Pioneeer</w:t>
      </w:r>
      <w:proofErr w:type="spellEnd"/>
      <w:r w:rsidRPr="008B6E8F">
        <w:rPr>
          <w:rFonts w:ascii="Arial" w:hAnsi="Arial" w:cs="Arial"/>
          <w:color w:val="000000"/>
          <w:sz w:val="20"/>
        </w:rPr>
        <w:t xml:space="preserve"> 2008 by the World Economic Forum.</w:t>
      </w:r>
      <w:proofErr w:type="gramEnd"/>
      <w:r w:rsidRPr="008B6E8F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8B6E8F">
        <w:rPr>
          <w:rFonts w:ascii="Arial" w:hAnsi="Arial" w:cs="Arial"/>
          <w:color w:val="000000"/>
          <w:sz w:val="20"/>
        </w:rPr>
        <w:t>Runner-up BBSRC Innovator of the Year 2009.</w:t>
      </w:r>
      <w:proofErr w:type="gramEnd"/>
      <w:r w:rsidRPr="008B6E8F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8B6E8F">
        <w:rPr>
          <w:rFonts w:ascii="Arial" w:hAnsi="Arial" w:cs="Arial"/>
          <w:color w:val="000000"/>
          <w:sz w:val="20"/>
        </w:rPr>
        <w:t>Overall Winner &amp; Best Green Technology, Martin &amp; Audrey Woods Enterprise Awards 2009.</w:t>
      </w:r>
      <w:proofErr w:type="gramEnd"/>
      <w:r w:rsidRPr="008B6E8F">
        <w:rPr>
          <w:rFonts w:ascii="Arial" w:hAnsi="Arial" w:cs="Arial"/>
          <w:color w:val="000000"/>
          <w:sz w:val="20"/>
        </w:rPr>
        <w:t xml:space="preserve"> Finalist, FT </w:t>
      </w:r>
      <w:proofErr w:type="spellStart"/>
      <w:r w:rsidRPr="008B6E8F">
        <w:rPr>
          <w:rFonts w:ascii="Arial" w:hAnsi="Arial" w:cs="Arial"/>
          <w:color w:val="000000"/>
          <w:sz w:val="20"/>
        </w:rPr>
        <w:t>ArcelorMittal</w:t>
      </w:r>
      <w:proofErr w:type="spellEnd"/>
      <w:r w:rsidRPr="008B6E8F">
        <w:rPr>
          <w:rFonts w:ascii="Arial" w:hAnsi="Arial" w:cs="Arial"/>
          <w:color w:val="000000"/>
          <w:sz w:val="20"/>
        </w:rPr>
        <w:t xml:space="preserve"> Boldness in Business Awards 2011. Overall Winner &amp; Social Innovator of the Year, BBSRC Innovator of the Year Awards 2014</w:t>
      </w:r>
      <w:r w:rsidR="008B6E8F" w:rsidRPr="008B6E8F">
        <w:rPr>
          <w:rFonts w:ascii="Arial" w:hAnsi="Arial" w:cs="Arial"/>
          <w:color w:val="000000"/>
          <w:sz w:val="20"/>
        </w:rPr>
        <w:t xml:space="preserve">. </w:t>
      </w:r>
      <w:r w:rsidR="008B6E8F" w:rsidRPr="008B6E8F">
        <w:rPr>
          <w:rFonts w:ascii="Arial" w:hAnsi="Arial" w:cs="Arial"/>
          <w:sz w:val="20"/>
        </w:rPr>
        <w:t>Winner, Entomological Society of America Innovation Award (Na</w:t>
      </w:r>
      <w:r w:rsidR="008B6E8F" w:rsidRPr="008B6E8F">
        <w:rPr>
          <w:rFonts w:ascii="Arial" w:hAnsi="Arial" w:cs="Arial"/>
          <w:sz w:val="20"/>
        </w:rPr>
        <w:t xml:space="preserve">n-Yao Su Award) </w:t>
      </w:r>
      <w:r w:rsidR="008B6E8F" w:rsidRPr="008B6E8F">
        <w:rPr>
          <w:rFonts w:ascii="Arial" w:hAnsi="Arial" w:cs="Arial"/>
          <w:color w:val="000000"/>
          <w:sz w:val="20"/>
        </w:rPr>
        <w:t>2014</w:t>
      </w:r>
    </w:p>
    <w:p w:rsidR="0017620E" w:rsidRPr="008B6E8F" w:rsidRDefault="0017620E" w:rsidP="008B6E8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</w:rPr>
      </w:pPr>
      <w:r w:rsidRPr="008B6E8F">
        <w:rPr>
          <w:rFonts w:ascii="Arial" w:hAnsi="Arial" w:cs="Arial"/>
          <w:b/>
          <w:bCs/>
          <w:color w:val="000000"/>
          <w:sz w:val="20"/>
        </w:rPr>
        <w:t>Publications</w:t>
      </w:r>
    </w:p>
    <w:p w:rsidR="0017620E" w:rsidRPr="008B6E8F" w:rsidRDefault="0017620E" w:rsidP="00176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</w:rPr>
      </w:pPr>
      <w:r w:rsidRPr="008B6E8F">
        <w:rPr>
          <w:rFonts w:ascii="Arial" w:hAnsi="Arial" w:cs="Arial"/>
          <w:color w:val="000000"/>
          <w:sz w:val="20"/>
        </w:rPr>
        <w:t xml:space="preserve">Published &gt;100 papers including </w:t>
      </w:r>
      <w:r w:rsidRPr="008B6E8F">
        <w:rPr>
          <w:rFonts w:ascii="Arial" w:hAnsi="Arial" w:cs="Arial"/>
          <w:i/>
          <w:iCs/>
          <w:color w:val="000000"/>
          <w:sz w:val="20"/>
        </w:rPr>
        <w:t>Cell</w:t>
      </w:r>
      <w:r w:rsidRPr="008B6E8F">
        <w:rPr>
          <w:rFonts w:ascii="Arial" w:hAnsi="Arial" w:cs="Arial"/>
          <w:color w:val="000000"/>
          <w:sz w:val="20"/>
        </w:rPr>
        <w:t xml:space="preserve">, </w:t>
      </w:r>
      <w:r w:rsidRPr="008B6E8F">
        <w:rPr>
          <w:rFonts w:ascii="Arial" w:hAnsi="Arial" w:cs="Arial"/>
          <w:i/>
          <w:iCs/>
          <w:color w:val="000000"/>
          <w:sz w:val="20"/>
        </w:rPr>
        <w:t>Science</w:t>
      </w:r>
      <w:r w:rsidRPr="008B6E8F">
        <w:rPr>
          <w:rFonts w:ascii="Arial" w:hAnsi="Arial" w:cs="Arial"/>
          <w:color w:val="000000"/>
          <w:sz w:val="20"/>
        </w:rPr>
        <w:t xml:space="preserve">, </w:t>
      </w:r>
      <w:r w:rsidRPr="008B6E8F">
        <w:rPr>
          <w:rFonts w:ascii="Arial" w:hAnsi="Arial" w:cs="Arial"/>
          <w:i/>
          <w:iCs/>
          <w:color w:val="000000"/>
          <w:sz w:val="20"/>
        </w:rPr>
        <w:t xml:space="preserve">Nature Genetics </w:t>
      </w:r>
      <w:r w:rsidRPr="008B6E8F">
        <w:rPr>
          <w:rFonts w:ascii="Arial" w:hAnsi="Arial" w:cs="Arial"/>
          <w:color w:val="000000"/>
          <w:sz w:val="20"/>
        </w:rPr>
        <w:t xml:space="preserve">and </w:t>
      </w:r>
      <w:r w:rsidRPr="008B6E8F">
        <w:rPr>
          <w:rFonts w:ascii="Arial" w:hAnsi="Arial" w:cs="Arial"/>
          <w:i/>
          <w:iCs/>
          <w:color w:val="000000"/>
          <w:sz w:val="20"/>
        </w:rPr>
        <w:t>Nature Biotechnology.</w:t>
      </w:r>
    </w:p>
    <w:p w:rsidR="0017620E" w:rsidRPr="008B6E8F" w:rsidRDefault="0017620E" w:rsidP="00176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</w:rPr>
      </w:pPr>
      <w:r w:rsidRPr="008B6E8F">
        <w:rPr>
          <w:rFonts w:ascii="Arial" w:hAnsi="Arial" w:cs="Arial"/>
          <w:noProof/>
          <w:sz w:val="20"/>
        </w:rPr>
        <w:t>Selected publications since 2010, as corresponding author:</w:t>
      </w:r>
    </w:p>
    <w:p w:rsidR="0017620E" w:rsidRPr="008B6E8F" w:rsidRDefault="0017620E" w:rsidP="0017620E">
      <w:pPr>
        <w:pStyle w:val="Header"/>
        <w:tabs>
          <w:tab w:val="clear" w:pos="4153"/>
          <w:tab w:val="clear" w:pos="8306"/>
        </w:tabs>
        <w:ind w:left="426" w:hanging="426"/>
        <w:rPr>
          <w:rFonts w:ascii="Arial" w:hAnsi="Arial" w:cs="Arial"/>
          <w:sz w:val="18"/>
          <w:szCs w:val="22"/>
        </w:rPr>
      </w:pPr>
      <w:r w:rsidRPr="008B6E8F">
        <w:rPr>
          <w:rFonts w:ascii="Arial" w:hAnsi="Arial" w:cs="Arial"/>
          <w:sz w:val="18"/>
          <w:szCs w:val="22"/>
        </w:rPr>
        <w:t xml:space="preserve">Fu, et al (2010) </w:t>
      </w:r>
      <w:proofErr w:type="gramStart"/>
      <w:r w:rsidRPr="008B6E8F">
        <w:rPr>
          <w:rFonts w:ascii="Arial" w:hAnsi="Arial" w:cs="Arial"/>
          <w:sz w:val="18"/>
          <w:szCs w:val="22"/>
        </w:rPr>
        <w:t>A</w:t>
      </w:r>
      <w:proofErr w:type="gramEnd"/>
      <w:r w:rsidRPr="008B6E8F">
        <w:rPr>
          <w:rFonts w:ascii="Arial" w:hAnsi="Arial" w:cs="Arial"/>
          <w:sz w:val="18"/>
          <w:szCs w:val="22"/>
        </w:rPr>
        <w:t xml:space="preserve"> female-specific flightless phenotype for mosquito control. PNAS 107:4550-4</w:t>
      </w:r>
    </w:p>
    <w:p w:rsidR="0017620E" w:rsidRPr="008B6E8F" w:rsidRDefault="0017620E" w:rsidP="0017620E">
      <w:pPr>
        <w:pStyle w:val="Header"/>
        <w:tabs>
          <w:tab w:val="clear" w:pos="4153"/>
          <w:tab w:val="clear" w:pos="8306"/>
        </w:tabs>
        <w:ind w:left="426" w:hanging="426"/>
        <w:rPr>
          <w:rFonts w:ascii="Arial" w:hAnsi="Arial" w:cs="Arial"/>
          <w:sz w:val="18"/>
          <w:szCs w:val="22"/>
        </w:rPr>
      </w:pPr>
      <w:proofErr w:type="gramStart"/>
      <w:r w:rsidRPr="008B6E8F">
        <w:rPr>
          <w:rFonts w:ascii="Arial" w:hAnsi="Arial" w:cs="Arial"/>
          <w:sz w:val="18"/>
          <w:szCs w:val="22"/>
        </w:rPr>
        <w:t>Alphey, et al. (2010) Sterile-insect methods for control of mosquito-borne diseases – an analysis.</w:t>
      </w:r>
      <w:proofErr w:type="gramEnd"/>
      <w:r w:rsidRPr="008B6E8F">
        <w:rPr>
          <w:rFonts w:ascii="Arial" w:hAnsi="Arial" w:cs="Arial"/>
          <w:sz w:val="18"/>
          <w:szCs w:val="22"/>
        </w:rPr>
        <w:t xml:space="preserve"> </w:t>
      </w:r>
      <w:r w:rsidR="008B6E8F">
        <w:rPr>
          <w:rFonts w:ascii="Arial" w:hAnsi="Arial" w:cs="Arial"/>
          <w:sz w:val="18"/>
          <w:szCs w:val="22"/>
        </w:rPr>
        <w:t>VBZD</w:t>
      </w:r>
      <w:r w:rsidRPr="008B6E8F">
        <w:rPr>
          <w:rFonts w:ascii="Arial" w:hAnsi="Arial" w:cs="Arial"/>
          <w:sz w:val="18"/>
          <w:szCs w:val="22"/>
        </w:rPr>
        <w:t>, 10:295-311</w:t>
      </w:r>
    </w:p>
    <w:p w:rsidR="0017620E" w:rsidRPr="008B6E8F" w:rsidRDefault="0017620E" w:rsidP="0017620E">
      <w:pPr>
        <w:pStyle w:val="Header"/>
        <w:tabs>
          <w:tab w:val="clear" w:pos="4153"/>
          <w:tab w:val="clear" w:pos="8306"/>
        </w:tabs>
        <w:ind w:left="426" w:hanging="426"/>
        <w:rPr>
          <w:rFonts w:ascii="Arial" w:hAnsi="Arial" w:cs="Arial"/>
          <w:sz w:val="18"/>
          <w:szCs w:val="22"/>
          <w:lang w:val="en-US"/>
        </w:rPr>
      </w:pPr>
      <w:r w:rsidRPr="008B6E8F">
        <w:rPr>
          <w:rFonts w:ascii="Arial" w:hAnsi="Arial" w:cs="Arial"/>
          <w:sz w:val="18"/>
          <w:szCs w:val="22"/>
          <w:lang w:eastAsia="en-GB"/>
        </w:rPr>
        <w:t xml:space="preserve">Wise de Valdez, et al. (2011). </w:t>
      </w:r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Genetic elimination of dengue vector mosquitoes.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</w:t>
      </w:r>
      <w:r w:rsidR="008B6E8F">
        <w:rPr>
          <w:rFonts w:ascii="Arial" w:hAnsi="Arial" w:cs="Arial"/>
          <w:sz w:val="18"/>
          <w:szCs w:val="22"/>
        </w:rPr>
        <w:t>PNAS</w:t>
      </w:r>
      <w:r w:rsidRPr="008B6E8F">
        <w:rPr>
          <w:rFonts w:ascii="Arial" w:hAnsi="Arial" w:cs="Arial"/>
          <w:sz w:val="18"/>
          <w:szCs w:val="22"/>
          <w:lang w:eastAsia="en-GB"/>
        </w:rPr>
        <w:t xml:space="preserve"> 108:4772-4775</w:t>
      </w:r>
    </w:p>
    <w:p w:rsidR="0017620E" w:rsidRPr="008B6E8F" w:rsidRDefault="0017620E" w:rsidP="0017620E">
      <w:pPr>
        <w:pStyle w:val="Header"/>
        <w:tabs>
          <w:tab w:val="clear" w:pos="4153"/>
          <w:tab w:val="clear" w:pos="8306"/>
        </w:tabs>
        <w:ind w:left="426" w:hanging="426"/>
        <w:rPr>
          <w:rFonts w:ascii="Arial" w:hAnsi="Arial" w:cs="Arial"/>
          <w:sz w:val="18"/>
          <w:szCs w:val="22"/>
        </w:rPr>
      </w:pPr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Simmons, et al</w:t>
      </w:r>
      <w:r w:rsidRPr="008B6E8F">
        <w:rPr>
          <w:rFonts w:ascii="Arial" w:hAnsi="Arial" w:cs="Arial"/>
          <w:iCs/>
          <w:sz w:val="18"/>
          <w:szCs w:val="22"/>
          <w:lang w:eastAsia="en-GB"/>
        </w:rPr>
        <w:t xml:space="preserve">. </w:t>
      </w:r>
      <w:r w:rsidRPr="008B6E8F">
        <w:rPr>
          <w:rFonts w:ascii="Arial" w:hAnsi="Arial" w:cs="Arial"/>
          <w:sz w:val="18"/>
          <w:szCs w:val="22"/>
          <w:lang w:eastAsia="en-GB"/>
        </w:rPr>
        <w:t>(2011).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</w:t>
      </w:r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Field performance of a genetically engineered strain of pink bollworm.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</w:t>
      </w:r>
      <w:proofErr w:type="spellStart"/>
      <w:r w:rsidRPr="008B6E8F">
        <w:rPr>
          <w:rFonts w:ascii="Arial" w:hAnsi="Arial" w:cs="Arial"/>
          <w:sz w:val="18"/>
          <w:szCs w:val="22"/>
          <w:lang w:eastAsia="en-GB"/>
        </w:rPr>
        <w:t>PLoS</w:t>
      </w:r>
      <w:proofErr w:type="spellEnd"/>
      <w:r w:rsidRPr="008B6E8F">
        <w:rPr>
          <w:rFonts w:ascii="Arial" w:hAnsi="Arial" w:cs="Arial"/>
          <w:sz w:val="18"/>
          <w:szCs w:val="22"/>
          <w:lang w:eastAsia="en-GB"/>
        </w:rPr>
        <w:t xml:space="preserve"> One</w:t>
      </w:r>
      <w:r w:rsidRPr="008B6E8F">
        <w:rPr>
          <w:rFonts w:ascii="Arial" w:hAnsi="Arial" w:cs="Arial"/>
          <w:i/>
          <w:iCs/>
          <w:sz w:val="18"/>
          <w:szCs w:val="22"/>
          <w:lang w:eastAsia="en-GB"/>
        </w:rPr>
        <w:t xml:space="preserve"> 6</w:t>
      </w:r>
      <w:r w:rsidRPr="008B6E8F">
        <w:rPr>
          <w:rFonts w:ascii="Arial" w:hAnsi="Arial" w:cs="Arial"/>
          <w:sz w:val="18"/>
          <w:szCs w:val="22"/>
          <w:lang w:eastAsia="en-GB"/>
        </w:rPr>
        <w:t>, e24110</w:t>
      </w:r>
    </w:p>
    <w:p w:rsidR="0017620E" w:rsidRPr="008B6E8F" w:rsidRDefault="0017620E" w:rsidP="0017620E">
      <w:pPr>
        <w:pStyle w:val="Header"/>
        <w:tabs>
          <w:tab w:val="clear" w:pos="4153"/>
          <w:tab w:val="clear" w:pos="8306"/>
        </w:tabs>
        <w:ind w:left="426" w:hanging="426"/>
        <w:rPr>
          <w:rFonts w:ascii="Arial" w:hAnsi="Arial" w:cs="Arial"/>
          <w:sz w:val="18"/>
          <w:szCs w:val="22"/>
          <w:lang w:eastAsia="en-GB"/>
        </w:rPr>
      </w:pPr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Harris, et al. (2011).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</w:t>
      </w:r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Field performance of engineered male mosquitoes.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Nature Biotech29:1034-7</w:t>
      </w:r>
    </w:p>
    <w:p w:rsidR="0017620E" w:rsidRPr="008B6E8F" w:rsidRDefault="0017620E" w:rsidP="0017620E">
      <w:pPr>
        <w:pStyle w:val="Header"/>
        <w:tabs>
          <w:tab w:val="clear" w:pos="4153"/>
          <w:tab w:val="clear" w:pos="8306"/>
        </w:tabs>
        <w:ind w:left="426" w:hanging="426"/>
        <w:rPr>
          <w:rFonts w:ascii="Arial" w:hAnsi="Arial" w:cs="Arial"/>
          <w:iCs/>
          <w:sz w:val="18"/>
          <w:szCs w:val="22"/>
          <w:lang w:eastAsia="en-GB"/>
        </w:rPr>
      </w:pPr>
      <w:proofErr w:type="gramStart"/>
      <w:r w:rsidRPr="008B6E8F">
        <w:rPr>
          <w:rFonts w:ascii="Arial" w:hAnsi="Arial" w:cs="Arial"/>
          <w:sz w:val="18"/>
          <w:szCs w:val="22"/>
        </w:rPr>
        <w:t xml:space="preserve">Ant, et al. </w:t>
      </w:r>
      <w:r w:rsidRPr="008B6E8F">
        <w:rPr>
          <w:rFonts w:ascii="Arial" w:hAnsi="Arial" w:cs="Arial"/>
          <w:sz w:val="18"/>
          <w:szCs w:val="22"/>
          <w:lang w:eastAsia="en-GB"/>
        </w:rPr>
        <w:t>(2012).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</w:t>
      </w:r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Control of the olive fruit fly using genetics-enhanced SIT.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BMC Biology, </w:t>
      </w:r>
      <w:r w:rsidRPr="008B6E8F">
        <w:rPr>
          <w:rFonts w:ascii="Arial" w:hAnsi="Arial" w:cs="Arial"/>
          <w:iCs/>
          <w:sz w:val="18"/>
          <w:szCs w:val="22"/>
          <w:lang w:eastAsia="en-GB"/>
        </w:rPr>
        <w:t>10:51</w:t>
      </w:r>
    </w:p>
    <w:p w:rsidR="0017620E" w:rsidRPr="008B6E8F" w:rsidRDefault="0017620E" w:rsidP="0017620E">
      <w:pPr>
        <w:pStyle w:val="Header"/>
        <w:tabs>
          <w:tab w:val="clear" w:pos="4153"/>
          <w:tab w:val="clear" w:pos="8306"/>
        </w:tabs>
        <w:ind w:left="426" w:hanging="426"/>
        <w:rPr>
          <w:rFonts w:ascii="Arial" w:hAnsi="Arial" w:cs="Arial"/>
          <w:sz w:val="18"/>
          <w:szCs w:val="22"/>
          <w:lang w:eastAsia="en-GB"/>
        </w:rPr>
      </w:pPr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Harris, et al. (2012) Successful suppression of a field mosquito population by release of engineered male mosquitoes.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Nature </w:t>
      </w:r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Biotech.,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30:828-830</w:t>
      </w:r>
    </w:p>
    <w:p w:rsidR="0017620E" w:rsidRPr="008B6E8F" w:rsidRDefault="0017620E" w:rsidP="0017620E">
      <w:pPr>
        <w:pStyle w:val="Header"/>
        <w:tabs>
          <w:tab w:val="clear" w:pos="4153"/>
          <w:tab w:val="clear" w:pos="8306"/>
        </w:tabs>
        <w:ind w:left="426" w:hanging="426"/>
        <w:rPr>
          <w:rFonts w:ascii="Arial" w:hAnsi="Arial" w:cs="Arial"/>
          <w:iCs/>
          <w:sz w:val="18"/>
          <w:szCs w:val="22"/>
          <w:lang w:eastAsia="en-GB"/>
        </w:rPr>
      </w:pPr>
      <w:proofErr w:type="spellStart"/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Lacroix</w:t>
      </w:r>
      <w:proofErr w:type="spellEnd"/>
      <w:r w:rsidRPr="008B6E8F">
        <w:rPr>
          <w:rFonts w:ascii="Arial" w:hAnsi="Arial" w:cs="Arial"/>
          <w:sz w:val="18"/>
          <w:szCs w:val="22"/>
          <w:lang w:eastAsia="en-GB"/>
        </w:rPr>
        <w:t xml:space="preserve"> et al.</w:t>
      </w:r>
      <w:r w:rsidRPr="008B6E8F">
        <w:rPr>
          <w:rFonts w:ascii="Arial" w:hAnsi="Arial" w:cs="Arial"/>
          <w:color w:val="000000"/>
          <w:sz w:val="18"/>
          <w:szCs w:val="22"/>
        </w:rPr>
        <w:t xml:space="preserve"> (2012).</w:t>
      </w:r>
      <w:proofErr w:type="gramEnd"/>
      <w:r w:rsidRPr="008B6E8F">
        <w:rPr>
          <w:rFonts w:ascii="Arial" w:hAnsi="Arial" w:cs="Arial"/>
          <w:color w:val="000000"/>
          <w:sz w:val="18"/>
          <w:szCs w:val="22"/>
        </w:rPr>
        <w:t xml:space="preserve"> </w:t>
      </w:r>
      <w:r w:rsidRPr="008B6E8F">
        <w:rPr>
          <w:rFonts w:ascii="Arial" w:hAnsi="Arial" w:cs="Arial"/>
          <w:bCs/>
          <w:sz w:val="18"/>
          <w:szCs w:val="22"/>
          <w:lang w:eastAsia="en-GB"/>
        </w:rPr>
        <w:t xml:space="preserve">Open Field Release of Genetically Engineered Sterile Male </w:t>
      </w:r>
      <w:proofErr w:type="spellStart"/>
      <w:r w:rsidRPr="008B6E8F">
        <w:rPr>
          <w:rFonts w:ascii="Arial" w:hAnsi="Arial" w:cs="Arial"/>
          <w:bCs/>
          <w:i/>
          <w:iCs/>
          <w:sz w:val="18"/>
          <w:szCs w:val="22"/>
          <w:lang w:eastAsia="en-GB"/>
        </w:rPr>
        <w:t>Aedes</w:t>
      </w:r>
      <w:proofErr w:type="spellEnd"/>
      <w:r w:rsidRPr="008B6E8F">
        <w:rPr>
          <w:rFonts w:ascii="Arial" w:hAnsi="Arial" w:cs="Arial"/>
          <w:bCs/>
          <w:i/>
          <w:iCs/>
          <w:sz w:val="18"/>
          <w:szCs w:val="22"/>
          <w:lang w:eastAsia="en-GB"/>
        </w:rPr>
        <w:t xml:space="preserve"> </w:t>
      </w:r>
      <w:proofErr w:type="spellStart"/>
      <w:r w:rsidRPr="008B6E8F">
        <w:rPr>
          <w:rFonts w:ascii="Arial" w:hAnsi="Arial" w:cs="Arial"/>
          <w:bCs/>
          <w:i/>
          <w:iCs/>
          <w:sz w:val="18"/>
          <w:szCs w:val="22"/>
          <w:lang w:eastAsia="en-GB"/>
        </w:rPr>
        <w:t>aegypti</w:t>
      </w:r>
      <w:proofErr w:type="spellEnd"/>
      <w:r w:rsidRPr="008B6E8F">
        <w:rPr>
          <w:rFonts w:ascii="Arial" w:hAnsi="Arial" w:cs="Arial"/>
          <w:bCs/>
          <w:i/>
          <w:iCs/>
          <w:sz w:val="18"/>
          <w:szCs w:val="22"/>
          <w:lang w:eastAsia="en-GB"/>
        </w:rPr>
        <w:t xml:space="preserve"> </w:t>
      </w:r>
      <w:r w:rsidRPr="008B6E8F">
        <w:rPr>
          <w:rFonts w:ascii="Arial" w:hAnsi="Arial" w:cs="Arial"/>
          <w:bCs/>
          <w:sz w:val="18"/>
          <w:szCs w:val="22"/>
          <w:lang w:eastAsia="en-GB"/>
        </w:rPr>
        <w:t xml:space="preserve">in Malaysia. </w:t>
      </w:r>
      <w:proofErr w:type="spellStart"/>
      <w:r w:rsidRPr="008B6E8F">
        <w:rPr>
          <w:rFonts w:ascii="Arial" w:hAnsi="Arial" w:cs="Arial"/>
          <w:iCs/>
          <w:sz w:val="18"/>
          <w:szCs w:val="22"/>
          <w:lang w:eastAsia="en-GB"/>
        </w:rPr>
        <w:t>PLoS</w:t>
      </w:r>
      <w:proofErr w:type="spellEnd"/>
      <w:r w:rsidRPr="008B6E8F">
        <w:rPr>
          <w:rFonts w:ascii="Arial" w:hAnsi="Arial" w:cs="Arial"/>
          <w:iCs/>
          <w:sz w:val="18"/>
          <w:szCs w:val="22"/>
          <w:lang w:eastAsia="en-GB"/>
        </w:rPr>
        <w:t xml:space="preserve"> One, 7: e42771</w:t>
      </w:r>
    </w:p>
    <w:p w:rsidR="0017620E" w:rsidRPr="008B6E8F" w:rsidRDefault="0017620E" w:rsidP="0017620E">
      <w:pPr>
        <w:pStyle w:val="Header"/>
        <w:tabs>
          <w:tab w:val="clear" w:pos="4153"/>
          <w:tab w:val="clear" w:pos="8306"/>
        </w:tabs>
        <w:ind w:left="426" w:hanging="426"/>
        <w:rPr>
          <w:rFonts w:ascii="Arial" w:hAnsi="Arial" w:cs="Arial"/>
          <w:sz w:val="18"/>
          <w:szCs w:val="22"/>
          <w:lang w:eastAsia="en-GB"/>
        </w:rPr>
      </w:pPr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Jin, et al. (2013).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</w:t>
      </w:r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Engineered female-specific lethality for control of pest Lepidoptera.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ACS Synthetic Biology, 2:160-166</w:t>
      </w:r>
    </w:p>
    <w:p w:rsidR="0017620E" w:rsidRPr="008B6E8F" w:rsidRDefault="0017620E" w:rsidP="0017620E">
      <w:pPr>
        <w:pStyle w:val="Header"/>
        <w:tabs>
          <w:tab w:val="clear" w:pos="4153"/>
          <w:tab w:val="clear" w:pos="8306"/>
        </w:tabs>
        <w:ind w:left="426" w:hanging="426"/>
        <w:rPr>
          <w:rFonts w:ascii="Arial" w:hAnsi="Arial" w:cs="Arial"/>
          <w:iCs/>
          <w:sz w:val="18"/>
          <w:szCs w:val="22"/>
          <w:lang w:eastAsia="en-GB"/>
        </w:rPr>
      </w:pPr>
      <w:proofErr w:type="spellStart"/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>Marinotti</w:t>
      </w:r>
      <w:proofErr w:type="spellEnd"/>
      <w:r w:rsidRPr="008B6E8F">
        <w:rPr>
          <w:rFonts w:ascii="Arial" w:hAnsi="Arial" w:cs="Arial"/>
          <w:sz w:val="18"/>
          <w:szCs w:val="22"/>
          <w:lang w:eastAsia="en-GB"/>
        </w:rPr>
        <w:t>, et al. (2013).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</w:t>
      </w:r>
      <w:proofErr w:type="gramStart"/>
      <w:r w:rsidRPr="008B6E8F">
        <w:rPr>
          <w:rFonts w:ascii="Arial" w:hAnsi="Arial" w:cs="Arial"/>
          <w:sz w:val="18"/>
          <w:szCs w:val="22"/>
          <w:lang w:eastAsia="en-GB"/>
        </w:rPr>
        <w:t xml:space="preserve">Development of a population suppression strain for a vector of human malaria, </w:t>
      </w:r>
      <w:r w:rsidRPr="008B6E8F">
        <w:rPr>
          <w:rFonts w:ascii="Arial" w:hAnsi="Arial" w:cs="Arial"/>
          <w:i/>
          <w:iCs/>
          <w:sz w:val="18"/>
          <w:szCs w:val="22"/>
          <w:lang w:eastAsia="en-GB"/>
        </w:rPr>
        <w:t xml:space="preserve">Anopheles </w:t>
      </w:r>
      <w:proofErr w:type="spellStart"/>
      <w:r w:rsidRPr="008B6E8F">
        <w:rPr>
          <w:rFonts w:ascii="Arial" w:hAnsi="Arial" w:cs="Arial"/>
          <w:i/>
          <w:iCs/>
          <w:sz w:val="18"/>
          <w:szCs w:val="22"/>
          <w:lang w:eastAsia="en-GB"/>
        </w:rPr>
        <w:t>stephensi</w:t>
      </w:r>
      <w:proofErr w:type="spellEnd"/>
      <w:r w:rsidRPr="008B6E8F">
        <w:rPr>
          <w:rFonts w:ascii="Arial" w:hAnsi="Arial" w:cs="Arial"/>
          <w:sz w:val="18"/>
          <w:szCs w:val="22"/>
          <w:lang w:eastAsia="en-GB"/>
        </w:rPr>
        <w:t>.</w:t>
      </w:r>
      <w:proofErr w:type="gramEnd"/>
      <w:r w:rsidRPr="008B6E8F">
        <w:rPr>
          <w:rFonts w:ascii="Arial" w:hAnsi="Arial" w:cs="Arial"/>
          <w:sz w:val="18"/>
          <w:szCs w:val="22"/>
          <w:lang w:eastAsia="en-GB"/>
        </w:rPr>
        <w:t xml:space="preserve"> Malaria Journal,</w:t>
      </w:r>
      <w:r w:rsidRPr="008B6E8F">
        <w:rPr>
          <w:rFonts w:ascii="Arial" w:hAnsi="Arial" w:cs="Arial"/>
          <w:i/>
          <w:iCs/>
          <w:sz w:val="18"/>
          <w:szCs w:val="22"/>
          <w:lang w:eastAsia="en-GB"/>
        </w:rPr>
        <w:t xml:space="preserve"> </w:t>
      </w:r>
      <w:r w:rsidRPr="008B6E8F">
        <w:rPr>
          <w:rFonts w:ascii="Arial" w:hAnsi="Arial" w:cs="Arial"/>
          <w:iCs/>
          <w:sz w:val="18"/>
          <w:szCs w:val="22"/>
          <w:lang w:eastAsia="en-GB"/>
        </w:rPr>
        <w:t>12:142</w:t>
      </w:r>
    </w:p>
    <w:p w:rsidR="0017620E" w:rsidRPr="008B6E8F" w:rsidRDefault="0017620E" w:rsidP="0017620E">
      <w:pPr>
        <w:pStyle w:val="Header"/>
        <w:tabs>
          <w:tab w:val="clear" w:pos="4153"/>
          <w:tab w:val="clear" w:pos="8306"/>
        </w:tabs>
        <w:ind w:left="426" w:hanging="426"/>
        <w:rPr>
          <w:rFonts w:ascii="Arial" w:hAnsi="Arial" w:cs="Arial"/>
          <w:sz w:val="18"/>
          <w:szCs w:val="22"/>
        </w:rPr>
      </w:pPr>
      <w:proofErr w:type="gramStart"/>
      <w:r w:rsidRPr="008B6E8F">
        <w:rPr>
          <w:rFonts w:ascii="Arial" w:hAnsi="Arial" w:cs="Arial"/>
          <w:sz w:val="18"/>
          <w:szCs w:val="22"/>
        </w:rPr>
        <w:t>Tan, et al. (2013).</w:t>
      </w:r>
      <w:proofErr w:type="gramEnd"/>
      <w:r w:rsidRPr="008B6E8F">
        <w:rPr>
          <w:rFonts w:ascii="Arial" w:hAnsi="Arial" w:cs="Arial"/>
          <w:sz w:val="18"/>
          <w:szCs w:val="22"/>
        </w:rPr>
        <w:t xml:space="preserve"> </w:t>
      </w:r>
      <w:proofErr w:type="gramStart"/>
      <w:r w:rsidRPr="008B6E8F">
        <w:rPr>
          <w:rFonts w:ascii="Arial" w:hAnsi="Arial" w:cs="Arial"/>
          <w:sz w:val="18"/>
          <w:szCs w:val="22"/>
        </w:rPr>
        <w:t xml:space="preserve">A transgene-based, female-specific lethality system for genetic sexing of the beneficial insect, </w:t>
      </w:r>
      <w:proofErr w:type="spellStart"/>
      <w:r w:rsidRPr="008B6E8F">
        <w:rPr>
          <w:rFonts w:ascii="Arial" w:hAnsi="Arial" w:cs="Arial"/>
          <w:i/>
          <w:sz w:val="18"/>
          <w:szCs w:val="22"/>
        </w:rPr>
        <w:t>Bombyx</w:t>
      </w:r>
      <w:proofErr w:type="spellEnd"/>
      <w:r w:rsidRPr="008B6E8F">
        <w:rPr>
          <w:rFonts w:ascii="Arial" w:hAnsi="Arial" w:cs="Arial"/>
          <w:i/>
          <w:sz w:val="18"/>
          <w:szCs w:val="22"/>
        </w:rPr>
        <w:t xml:space="preserve"> </w:t>
      </w:r>
      <w:proofErr w:type="spellStart"/>
      <w:r w:rsidRPr="008B6E8F">
        <w:rPr>
          <w:rFonts w:ascii="Arial" w:hAnsi="Arial" w:cs="Arial"/>
          <w:i/>
          <w:sz w:val="18"/>
          <w:szCs w:val="22"/>
        </w:rPr>
        <w:t>mori</w:t>
      </w:r>
      <w:proofErr w:type="spellEnd"/>
      <w:r w:rsidRPr="008B6E8F">
        <w:rPr>
          <w:rFonts w:ascii="Arial" w:hAnsi="Arial" w:cs="Arial"/>
          <w:sz w:val="18"/>
          <w:szCs w:val="22"/>
        </w:rPr>
        <w:t>.</w:t>
      </w:r>
      <w:proofErr w:type="gramEnd"/>
      <w:r w:rsidRPr="008B6E8F">
        <w:rPr>
          <w:rFonts w:ascii="Arial" w:hAnsi="Arial" w:cs="Arial"/>
          <w:sz w:val="18"/>
          <w:szCs w:val="22"/>
        </w:rPr>
        <w:t xml:space="preserve"> Proc. Nat’l Acad. Sci. (USA) 110:6766-70</w:t>
      </w:r>
    </w:p>
    <w:p w:rsidR="00CF477A" w:rsidRPr="008B6E8F" w:rsidRDefault="0017620E" w:rsidP="00FD04E3">
      <w:pPr>
        <w:pStyle w:val="Header"/>
        <w:tabs>
          <w:tab w:val="clear" w:pos="4153"/>
          <w:tab w:val="clear" w:pos="8306"/>
        </w:tabs>
        <w:spacing w:after="240"/>
        <w:ind w:left="425" w:hanging="425"/>
        <w:rPr>
          <w:rFonts w:ascii="Arial" w:hAnsi="Arial" w:cs="Arial"/>
          <w:sz w:val="18"/>
          <w:szCs w:val="22"/>
        </w:rPr>
      </w:pPr>
      <w:bookmarkStart w:id="0" w:name="_GoBack"/>
      <w:bookmarkEnd w:id="0"/>
      <w:r w:rsidRPr="008B6E8F">
        <w:rPr>
          <w:rFonts w:ascii="Arial" w:hAnsi="Arial" w:cs="Arial"/>
          <w:sz w:val="18"/>
          <w:szCs w:val="22"/>
        </w:rPr>
        <w:t>A</w:t>
      </w:r>
      <w:r w:rsidR="00FD04E3" w:rsidRPr="008B6E8F">
        <w:rPr>
          <w:rFonts w:ascii="Arial" w:hAnsi="Arial" w:cs="Arial"/>
          <w:sz w:val="18"/>
          <w:szCs w:val="22"/>
        </w:rPr>
        <w:t>lphey, L.</w:t>
      </w:r>
      <w:r w:rsidRPr="008B6E8F">
        <w:rPr>
          <w:rFonts w:ascii="Arial" w:hAnsi="Arial" w:cs="Arial"/>
          <w:sz w:val="18"/>
          <w:szCs w:val="22"/>
        </w:rPr>
        <w:t xml:space="preserve">(2014). </w:t>
      </w:r>
      <w:proofErr w:type="gramStart"/>
      <w:r w:rsidRPr="008B6E8F">
        <w:rPr>
          <w:rFonts w:ascii="Arial" w:hAnsi="Arial" w:cs="Arial"/>
          <w:sz w:val="18"/>
          <w:szCs w:val="22"/>
        </w:rPr>
        <w:t>Genetic Control of Mosquitoes.</w:t>
      </w:r>
      <w:proofErr w:type="gramEnd"/>
      <w:r w:rsidRPr="008B6E8F">
        <w:rPr>
          <w:rFonts w:ascii="Arial" w:hAnsi="Arial" w:cs="Arial"/>
          <w:sz w:val="18"/>
          <w:szCs w:val="22"/>
        </w:rPr>
        <w:t xml:space="preserve"> Annual Review of Entomology 59</w:t>
      </w:r>
      <w:r w:rsidRPr="008B6E8F">
        <w:rPr>
          <w:rFonts w:ascii="Arial" w:hAnsi="Arial" w:cs="Arial"/>
          <w:sz w:val="18"/>
          <w:szCs w:val="22"/>
          <w:lang w:eastAsia="en-GB"/>
        </w:rPr>
        <w:t>:205-224</w:t>
      </w:r>
    </w:p>
    <w:sectPr w:rsidR="00CF477A" w:rsidRPr="008B6E8F" w:rsidSect="00CE0A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16"/>
    <w:rsid w:val="00017289"/>
    <w:rsid w:val="00056F30"/>
    <w:rsid w:val="00064296"/>
    <w:rsid w:val="000E4BA3"/>
    <w:rsid w:val="00141472"/>
    <w:rsid w:val="0017620E"/>
    <w:rsid w:val="001F6D8F"/>
    <w:rsid w:val="00220A3A"/>
    <w:rsid w:val="002427C8"/>
    <w:rsid w:val="002860D8"/>
    <w:rsid w:val="002A4A81"/>
    <w:rsid w:val="002C616B"/>
    <w:rsid w:val="002F34E4"/>
    <w:rsid w:val="00325DC8"/>
    <w:rsid w:val="00357A7B"/>
    <w:rsid w:val="003B137B"/>
    <w:rsid w:val="003D58AF"/>
    <w:rsid w:val="004020D5"/>
    <w:rsid w:val="0042147A"/>
    <w:rsid w:val="0049564E"/>
    <w:rsid w:val="00553B14"/>
    <w:rsid w:val="00557282"/>
    <w:rsid w:val="00621AA5"/>
    <w:rsid w:val="006E0C99"/>
    <w:rsid w:val="00764C2E"/>
    <w:rsid w:val="00766A04"/>
    <w:rsid w:val="0085621B"/>
    <w:rsid w:val="008A3C6A"/>
    <w:rsid w:val="008B6E8F"/>
    <w:rsid w:val="00936C28"/>
    <w:rsid w:val="0095038B"/>
    <w:rsid w:val="009A19F5"/>
    <w:rsid w:val="009C422F"/>
    <w:rsid w:val="00B2009B"/>
    <w:rsid w:val="00B823C9"/>
    <w:rsid w:val="00C37795"/>
    <w:rsid w:val="00C54E1F"/>
    <w:rsid w:val="00C62775"/>
    <w:rsid w:val="00CE0308"/>
    <w:rsid w:val="00CE0AB3"/>
    <w:rsid w:val="00CE6D16"/>
    <w:rsid w:val="00CF477A"/>
    <w:rsid w:val="00CF763C"/>
    <w:rsid w:val="00D41C44"/>
    <w:rsid w:val="00DC265E"/>
    <w:rsid w:val="00DF5049"/>
    <w:rsid w:val="00E20D8A"/>
    <w:rsid w:val="00FA0D8A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3B14"/>
    <w:pPr>
      <w:tabs>
        <w:tab w:val="center" w:pos="4153"/>
        <w:tab w:val="right" w:pos="8306"/>
      </w:tabs>
      <w:spacing w:after="0" w:line="240" w:lineRule="exact"/>
      <w:ind w:left="720" w:hanging="720"/>
    </w:pPr>
    <w:rPr>
      <w:rFonts w:ascii="Univers (W1)" w:eastAsia="Times New Roman" w:hAnsi="Univers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53B14"/>
    <w:rPr>
      <w:rFonts w:ascii="Univers (W1)" w:eastAsia="Times New Roman" w:hAnsi="Univers (W1)" w:cs="Times New Roman"/>
      <w:sz w:val="24"/>
      <w:szCs w:val="20"/>
    </w:rPr>
  </w:style>
  <w:style w:type="character" w:styleId="Hyperlink">
    <w:name w:val="Hyperlink"/>
    <w:basedOn w:val="DefaultParagraphFont"/>
    <w:rsid w:val="00553B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477A"/>
    <w:rPr>
      <w:b w:val="0"/>
      <w:bCs w:val="0"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F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3B14"/>
    <w:pPr>
      <w:tabs>
        <w:tab w:val="center" w:pos="4153"/>
        <w:tab w:val="right" w:pos="8306"/>
      </w:tabs>
      <w:spacing w:after="0" w:line="240" w:lineRule="exact"/>
      <w:ind w:left="720" w:hanging="720"/>
    </w:pPr>
    <w:rPr>
      <w:rFonts w:ascii="Univers (W1)" w:eastAsia="Times New Roman" w:hAnsi="Univers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53B14"/>
    <w:rPr>
      <w:rFonts w:ascii="Univers (W1)" w:eastAsia="Times New Roman" w:hAnsi="Univers (W1)" w:cs="Times New Roman"/>
      <w:sz w:val="24"/>
      <w:szCs w:val="20"/>
    </w:rPr>
  </w:style>
  <w:style w:type="character" w:styleId="Hyperlink">
    <w:name w:val="Hyperlink"/>
    <w:basedOn w:val="DefaultParagraphFont"/>
    <w:rsid w:val="00553B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477A"/>
    <w:rPr>
      <w:b w:val="0"/>
      <w:bCs w:val="0"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F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4CB8-E922-4609-A398-CBF84D83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Morrison</dc:creator>
  <cp:lastModifiedBy>luke alphey</cp:lastModifiedBy>
  <cp:revision>3</cp:revision>
  <dcterms:created xsi:type="dcterms:W3CDTF">2014-09-29T12:46:00Z</dcterms:created>
  <dcterms:modified xsi:type="dcterms:W3CDTF">2014-09-29T12:55:00Z</dcterms:modified>
</cp:coreProperties>
</file>